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4536"/>
      </w:tblGrid>
      <w:tr w:rsidR="004B06F1" w:rsidRPr="004B06F1" w:rsidTr="00E92FEA">
        <w:tc>
          <w:tcPr>
            <w:tcW w:w="993" w:type="dxa"/>
          </w:tcPr>
          <w:p w:rsidR="004B06F1" w:rsidRPr="004B06F1" w:rsidRDefault="004B06F1" w:rsidP="004B06F1">
            <w:pPr>
              <w:jc w:val="center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bookmarkStart w:id="0" w:name="_GoBack"/>
            <w:bookmarkEnd w:id="0"/>
            <w:proofErr w:type="spellStart"/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SNo</w:t>
            </w:r>
            <w:proofErr w:type="spellEnd"/>
          </w:p>
        </w:tc>
        <w:tc>
          <w:tcPr>
            <w:tcW w:w="4253" w:type="dxa"/>
          </w:tcPr>
          <w:p w:rsidR="004B06F1" w:rsidRP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Query</w:t>
            </w:r>
          </w:p>
        </w:tc>
        <w:tc>
          <w:tcPr>
            <w:tcW w:w="4536" w:type="dxa"/>
          </w:tcPr>
          <w:p w:rsidR="004B06F1" w:rsidRP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Response</w:t>
            </w:r>
          </w:p>
        </w:tc>
      </w:tr>
      <w:tr w:rsidR="004B06F1" w:rsidRPr="004B06F1" w:rsidTr="00E92FEA">
        <w:tc>
          <w:tcPr>
            <w:tcW w:w="993" w:type="dxa"/>
          </w:tcPr>
          <w:p w:rsidR="004B06F1" w:rsidRPr="004B06F1" w:rsidRDefault="004B06F1" w:rsidP="004B06F1">
            <w:pPr>
              <w:jc w:val="center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Is it possible to submit one proposal which includes breakdown of timing and costs for two or more of the countries? </w:t>
            </w:r>
          </w:p>
          <w:p w:rsid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4B06F1" w:rsidRP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Or do you require a separate proposal per country? </w:t>
            </w:r>
          </w:p>
          <w:p w:rsidR="004B06F1" w:rsidRP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We require separate proposals for each country.</w:t>
            </w:r>
          </w:p>
          <w:p w:rsid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4B06F1" w:rsidP="00772CF2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If a</w:t>
            </w:r>
            <w:r w:rsidR="00772CF2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ny</w:t>
            </w: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 bidder is applying for more than one country, then </w:t>
            </w: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they should </w:t>
            </w: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clearly indicate the </w:t>
            </w:r>
            <w:r w:rsidR="00772CF2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resource name</w:t>
            </w: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 </w:t>
            </w:r>
            <w:r w:rsidR="00772CF2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with their</w:t>
            </w: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 </w:t>
            </w:r>
            <w:r w:rsidR="00772CF2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roles and time allocated for </w:t>
            </w: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each </w:t>
            </w:r>
            <w:r w:rsidR="00772CF2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bid.</w:t>
            </w:r>
          </w:p>
          <w:p w:rsidR="00772CF2" w:rsidRDefault="00772CF2" w:rsidP="00772CF2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4B06F1" w:rsidRDefault="00772CF2" w:rsidP="00772CF2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The bidders are also advised to share clearly the travel cost estimates</w:t>
            </w:r>
            <w:r w:rsidR="004B06F1"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for each country bid.  Though not considered for evaluation, it would indicate the bidder’s estimation of travel time and costs envisaged by them.</w:t>
            </w:r>
          </w:p>
          <w:p w:rsidR="00772CF2" w:rsidRPr="004B06F1" w:rsidRDefault="00772CF2" w:rsidP="00772CF2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</w:tc>
      </w:tr>
      <w:tr w:rsidR="004B06F1" w:rsidRPr="004B06F1" w:rsidTr="00E92FEA">
        <w:tc>
          <w:tcPr>
            <w:tcW w:w="993" w:type="dxa"/>
          </w:tcPr>
          <w:p w:rsidR="004B06F1" w:rsidRPr="004B06F1" w:rsidRDefault="004B06F1" w:rsidP="004B06F1">
            <w:pPr>
              <w:jc w:val="center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4B06F1" w:rsidRP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Will each country office use its own social enterprise definition, or will a central definition be set? Or is this something for the consultant team to establish when they develop a methodology? </w:t>
            </w:r>
          </w:p>
          <w:p w:rsidR="004B06F1" w:rsidRP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4B06F1" w:rsidRPr="004B06F1" w:rsidRDefault="00772CF2" w:rsidP="00772CF2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We expect a</w:t>
            </w:r>
            <w:r w:rsidR="004B06F1"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 central </w:t>
            </w: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social enterprise </w:t>
            </w:r>
            <w:r w:rsidR="004B06F1"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definition </w:t>
            </w: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to be proposed and agreed during the consultation workshop/s.</w:t>
            </w:r>
          </w:p>
        </w:tc>
      </w:tr>
      <w:tr w:rsidR="004B06F1" w:rsidRPr="004B06F1" w:rsidTr="00E92FEA">
        <w:tc>
          <w:tcPr>
            <w:tcW w:w="993" w:type="dxa"/>
          </w:tcPr>
          <w:p w:rsidR="004B06F1" w:rsidRPr="004B06F1" w:rsidRDefault="004B06F1" w:rsidP="004B06F1">
            <w:pPr>
              <w:jc w:val="center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Is there an overall budget divided equally by country, or will it be possible to propose that the cost in some countries will be higher than others? </w:t>
            </w:r>
          </w:p>
          <w:p w:rsidR="00E92FEA" w:rsidRDefault="00E92FEA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E92FEA" w:rsidRPr="004B06F1" w:rsidRDefault="00E92FEA" w:rsidP="00E92FEA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</w:rPr>
              <w:t xml:space="preserve">In regards to the social enterprise surveys, we were wondering if it might be possible for you to share the budget range that you were expecting for this commission. </w:t>
            </w:r>
          </w:p>
          <w:p w:rsidR="00E92FEA" w:rsidRPr="004B06F1" w:rsidRDefault="00E92FEA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4B06F1" w:rsidRP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4B06F1" w:rsidRDefault="00772CF2" w:rsidP="00772CF2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The British Council cannot share the budgets</w:t>
            </w:r>
            <w:r w:rsidR="004B06F1"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.</w:t>
            </w: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  Each bidder is expected to provide the financial bid based on their understanding, resource allocation and methodology proposed.</w:t>
            </w:r>
          </w:p>
          <w:p w:rsidR="00772CF2" w:rsidRPr="004B06F1" w:rsidRDefault="00772CF2" w:rsidP="00772CF2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</w:tc>
      </w:tr>
      <w:tr w:rsidR="004B06F1" w:rsidRPr="004B06F1" w:rsidTr="00E92FEA">
        <w:tc>
          <w:tcPr>
            <w:tcW w:w="993" w:type="dxa"/>
          </w:tcPr>
          <w:p w:rsidR="004B06F1" w:rsidRPr="004B06F1" w:rsidRDefault="004B06F1" w:rsidP="004B06F1">
            <w:pPr>
              <w:jc w:val="center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4B06F1" w:rsidRP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Will the</w:t>
            </w: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 country reports be published? </w:t>
            </w:r>
          </w:p>
        </w:tc>
        <w:tc>
          <w:tcPr>
            <w:tcW w:w="4536" w:type="dxa"/>
          </w:tcPr>
          <w:p w:rsidR="00772CF2" w:rsidRDefault="00772CF2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The </w:t>
            </w: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British Council</w:t>
            </w: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 is expecting to publish the reports</w:t>
            </w: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. </w:t>
            </w:r>
          </w:p>
          <w:p w:rsidR="00772CF2" w:rsidRDefault="00772CF2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If the agency has any reservations then </w:t>
            </w:r>
            <w:r w:rsidR="00772CF2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they need to clarify this very clearly in their bids.</w:t>
            </w:r>
          </w:p>
          <w:p w:rsidR="00772CF2" w:rsidRPr="004B06F1" w:rsidRDefault="00772CF2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</w:tc>
      </w:tr>
      <w:tr w:rsidR="004B06F1" w:rsidRPr="004B06F1" w:rsidTr="00E92FEA">
        <w:tc>
          <w:tcPr>
            <w:tcW w:w="993" w:type="dxa"/>
          </w:tcPr>
          <w:p w:rsidR="004B06F1" w:rsidRPr="004B06F1" w:rsidRDefault="004B06F1" w:rsidP="004B06F1">
            <w:pPr>
              <w:jc w:val="center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4B06F1" w:rsidRP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>Is it possible for you to extend the proposal submission deadline to 26</w:t>
            </w:r>
            <w:r w:rsidRPr="004B06F1">
              <w:rPr>
                <w:rFonts w:ascii="British Council Sans" w:hAnsi="British Council Sans" w:cstheme="minorHAnsi"/>
                <w:sz w:val="20"/>
                <w:szCs w:val="20"/>
                <w:vertAlign w:val="superscript"/>
                <w:lang w:val="en-US"/>
              </w:rPr>
              <w:t>th</w:t>
            </w: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t xml:space="preserve"> June? </w:t>
            </w:r>
          </w:p>
          <w:p w:rsidR="004B06F1" w:rsidRDefault="004B06F1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  <w:p w:rsidR="00772CF2" w:rsidRPr="004B06F1" w:rsidRDefault="00772CF2" w:rsidP="004B06F1">
            <w:pPr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4B06F1" w:rsidRP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  <w:lastRenderedPageBreak/>
              <w:t>The dates for the RFP have been extended as per below table;</w:t>
            </w:r>
          </w:p>
          <w:tbl>
            <w:tblPr>
              <w:tblW w:w="3827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8"/>
              <w:gridCol w:w="1739"/>
            </w:tblGrid>
            <w:tr w:rsidR="004B06F1" w:rsidRPr="004B06F1" w:rsidTr="004B06F1">
              <w:trPr>
                <w:trHeight w:val="430"/>
              </w:trPr>
              <w:tc>
                <w:tcPr>
                  <w:tcW w:w="2088" w:type="dxa"/>
                </w:tcPr>
                <w:p w:rsidR="004B06F1" w:rsidRPr="004B06F1" w:rsidRDefault="004B06F1" w:rsidP="00AA5AAA">
                  <w:pPr>
                    <w:ind w:left="360"/>
                    <w:rPr>
                      <w:rFonts w:ascii="British Council Sans" w:hAnsi="British Council Sans" w:cstheme="minorHAnsi"/>
                      <w:b/>
                      <w:sz w:val="20"/>
                      <w:szCs w:val="20"/>
                    </w:rPr>
                  </w:pPr>
                  <w:r w:rsidRPr="004B06F1">
                    <w:rPr>
                      <w:rFonts w:ascii="British Council Sans" w:hAnsi="British Council Sans" w:cstheme="minorHAnsi"/>
                      <w:b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1739" w:type="dxa"/>
                </w:tcPr>
                <w:p w:rsidR="004B06F1" w:rsidRPr="004B06F1" w:rsidRDefault="004B06F1" w:rsidP="00AA5AAA">
                  <w:pPr>
                    <w:ind w:left="360"/>
                    <w:rPr>
                      <w:rFonts w:ascii="British Council Sans" w:hAnsi="British Council Sans" w:cstheme="minorHAnsi"/>
                      <w:b/>
                      <w:sz w:val="20"/>
                      <w:szCs w:val="20"/>
                    </w:rPr>
                  </w:pPr>
                  <w:r w:rsidRPr="004B06F1">
                    <w:rPr>
                      <w:rFonts w:ascii="British Council Sans" w:hAnsi="British Council Sans" w:cstheme="minorHAnsi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4B06F1" w:rsidRPr="004B06F1" w:rsidTr="004B06F1">
              <w:trPr>
                <w:trHeight w:val="667"/>
              </w:trPr>
              <w:tc>
                <w:tcPr>
                  <w:tcW w:w="2088" w:type="dxa"/>
                </w:tcPr>
                <w:p w:rsidR="004B06F1" w:rsidRPr="00772CF2" w:rsidRDefault="004B06F1" w:rsidP="00AA5AAA">
                  <w:pPr>
                    <w:ind w:left="360"/>
                    <w:rPr>
                      <w:rFonts w:ascii="British Council Sans" w:hAnsi="British Council Sans" w:cstheme="minorHAnsi"/>
                      <w:b/>
                      <w:sz w:val="20"/>
                      <w:szCs w:val="20"/>
                    </w:rPr>
                  </w:pPr>
                  <w:r w:rsidRPr="00772CF2">
                    <w:rPr>
                      <w:rFonts w:ascii="British Council Sans" w:hAnsi="British Council Sans" w:cstheme="minorHAnsi"/>
                      <w:b/>
                      <w:sz w:val="20"/>
                      <w:szCs w:val="20"/>
                    </w:rPr>
                    <w:t>RFP Return Date</w:t>
                  </w:r>
                </w:p>
              </w:tc>
              <w:tc>
                <w:tcPr>
                  <w:tcW w:w="1739" w:type="dxa"/>
                </w:tcPr>
                <w:p w:rsidR="004B06F1" w:rsidRPr="00772CF2" w:rsidRDefault="004B06F1" w:rsidP="00AA5AAA">
                  <w:pPr>
                    <w:ind w:left="360"/>
                    <w:rPr>
                      <w:rFonts w:ascii="British Council Sans" w:hAnsi="British Council Sans" w:cstheme="minorHAnsi"/>
                      <w:b/>
                      <w:sz w:val="20"/>
                      <w:szCs w:val="20"/>
                    </w:rPr>
                  </w:pPr>
                  <w:r w:rsidRPr="00772CF2">
                    <w:rPr>
                      <w:rFonts w:ascii="British Council Sans" w:hAnsi="British Council Sans" w:cstheme="minorHAnsi"/>
                      <w:b/>
                      <w:sz w:val="20"/>
                      <w:szCs w:val="20"/>
                    </w:rPr>
                    <w:t>Friday 26</w:t>
                  </w:r>
                  <w:r w:rsidRPr="00772CF2">
                    <w:rPr>
                      <w:rFonts w:ascii="British Council Sans" w:hAnsi="British Council Sans" w:cstheme="minorHAnsi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772CF2">
                    <w:rPr>
                      <w:rFonts w:ascii="British Council Sans" w:hAnsi="British Council Sans" w:cstheme="minorHAnsi"/>
                      <w:b/>
                      <w:sz w:val="20"/>
                      <w:szCs w:val="20"/>
                    </w:rPr>
                    <w:t xml:space="preserve">  June</w:t>
                  </w:r>
                </w:p>
              </w:tc>
            </w:tr>
            <w:tr w:rsidR="004B06F1" w:rsidRPr="004B06F1" w:rsidTr="004B06F1">
              <w:trPr>
                <w:trHeight w:val="939"/>
              </w:trPr>
              <w:tc>
                <w:tcPr>
                  <w:tcW w:w="2088" w:type="dxa"/>
                </w:tcPr>
                <w:p w:rsidR="004B06F1" w:rsidRPr="004B06F1" w:rsidRDefault="004B06F1" w:rsidP="00AA5AAA">
                  <w:pPr>
                    <w:ind w:left="360"/>
                    <w:rPr>
                      <w:rFonts w:ascii="British Council Sans" w:hAnsi="British Council Sans" w:cstheme="minorHAnsi"/>
                      <w:sz w:val="20"/>
                      <w:szCs w:val="20"/>
                    </w:rPr>
                  </w:pPr>
                  <w:r w:rsidRPr="004B06F1">
                    <w:rPr>
                      <w:rFonts w:ascii="British Council Sans" w:hAnsi="British Council Sans" w:cstheme="minorHAnsi"/>
                      <w:sz w:val="20"/>
                      <w:szCs w:val="20"/>
                    </w:rPr>
                    <w:t xml:space="preserve">Evaluation </w:t>
                  </w:r>
                </w:p>
              </w:tc>
              <w:tc>
                <w:tcPr>
                  <w:tcW w:w="1739" w:type="dxa"/>
                </w:tcPr>
                <w:p w:rsidR="004B06F1" w:rsidRPr="004B06F1" w:rsidRDefault="004B06F1" w:rsidP="00AA5AAA">
                  <w:pPr>
                    <w:ind w:left="360"/>
                    <w:rPr>
                      <w:rFonts w:ascii="British Council Sans" w:hAnsi="British Council Sans" w:cstheme="minorHAnsi"/>
                      <w:sz w:val="20"/>
                      <w:szCs w:val="20"/>
                    </w:rPr>
                  </w:pPr>
                  <w:r w:rsidRPr="004B06F1">
                    <w:rPr>
                      <w:rFonts w:ascii="British Council Sans" w:hAnsi="British Council Sans" w:cstheme="minorHAnsi"/>
                      <w:sz w:val="20"/>
                      <w:szCs w:val="20"/>
                    </w:rPr>
                    <w:t>Tuesday 30</w:t>
                  </w:r>
                  <w:r w:rsidRPr="004B06F1">
                    <w:rPr>
                      <w:rFonts w:ascii="British Council Sans" w:hAnsi="British Council Sans" w:cstheme="minorHAnsi"/>
                      <w:sz w:val="20"/>
                      <w:szCs w:val="20"/>
                      <w:vertAlign w:val="superscript"/>
                    </w:rPr>
                    <w:t>th</w:t>
                  </w:r>
                  <w:r w:rsidRPr="004B06F1">
                    <w:rPr>
                      <w:rFonts w:ascii="British Council Sans" w:hAnsi="British Council Sans" w:cstheme="minorHAnsi"/>
                      <w:sz w:val="20"/>
                      <w:szCs w:val="20"/>
                    </w:rPr>
                    <w:t xml:space="preserve">  June</w:t>
                  </w:r>
                </w:p>
              </w:tc>
            </w:tr>
            <w:tr w:rsidR="004B06F1" w:rsidRPr="004B06F1" w:rsidTr="004B06F1">
              <w:trPr>
                <w:trHeight w:val="952"/>
              </w:trPr>
              <w:tc>
                <w:tcPr>
                  <w:tcW w:w="2088" w:type="dxa"/>
                </w:tcPr>
                <w:p w:rsidR="004B06F1" w:rsidRPr="004B06F1" w:rsidRDefault="004B06F1" w:rsidP="00AA5AAA">
                  <w:pPr>
                    <w:ind w:left="360"/>
                    <w:rPr>
                      <w:rFonts w:ascii="British Council Sans" w:hAnsi="British Council Sans" w:cstheme="minorHAnsi"/>
                      <w:sz w:val="20"/>
                      <w:szCs w:val="20"/>
                    </w:rPr>
                  </w:pPr>
                  <w:r w:rsidRPr="004B06F1">
                    <w:rPr>
                      <w:rFonts w:ascii="British Council Sans" w:hAnsi="British Council Sans" w:cstheme="minorHAnsi"/>
                      <w:sz w:val="20"/>
                      <w:szCs w:val="20"/>
                    </w:rPr>
                    <w:lastRenderedPageBreak/>
                    <w:t>Selection of Preferred Supplier</w:t>
                  </w:r>
                </w:p>
              </w:tc>
              <w:tc>
                <w:tcPr>
                  <w:tcW w:w="1739" w:type="dxa"/>
                </w:tcPr>
                <w:p w:rsidR="004B06F1" w:rsidRPr="004B06F1" w:rsidRDefault="004B06F1" w:rsidP="00AA5AAA">
                  <w:pPr>
                    <w:ind w:left="360"/>
                    <w:rPr>
                      <w:rFonts w:ascii="British Council Sans" w:hAnsi="British Council Sans" w:cstheme="minorHAnsi"/>
                      <w:sz w:val="20"/>
                      <w:szCs w:val="20"/>
                    </w:rPr>
                  </w:pPr>
                  <w:r w:rsidRPr="004B06F1">
                    <w:rPr>
                      <w:rFonts w:ascii="British Council Sans" w:hAnsi="British Council Sans" w:cstheme="minorHAnsi"/>
                      <w:sz w:val="20"/>
                      <w:szCs w:val="20"/>
                    </w:rPr>
                    <w:t>Friday 3</w:t>
                  </w:r>
                  <w:r w:rsidRPr="004B06F1">
                    <w:rPr>
                      <w:rFonts w:ascii="British Council Sans" w:hAnsi="British Council Sans" w:cstheme="minorHAnsi"/>
                      <w:sz w:val="20"/>
                      <w:szCs w:val="20"/>
                      <w:vertAlign w:val="superscript"/>
                    </w:rPr>
                    <w:t>rd</w:t>
                  </w:r>
                  <w:r w:rsidRPr="004B06F1">
                    <w:rPr>
                      <w:rFonts w:ascii="British Council Sans" w:hAnsi="British Council Sans" w:cstheme="minorHAnsi"/>
                      <w:sz w:val="20"/>
                      <w:szCs w:val="20"/>
                    </w:rPr>
                    <w:t xml:space="preserve"> July</w:t>
                  </w:r>
                </w:p>
              </w:tc>
            </w:tr>
          </w:tbl>
          <w:p w:rsidR="004B06F1" w:rsidRPr="004B06F1" w:rsidRDefault="004B06F1" w:rsidP="004B06F1">
            <w:pPr>
              <w:ind w:left="360"/>
              <w:rPr>
                <w:rFonts w:ascii="British Council Sans" w:hAnsi="British Council Sans" w:cstheme="minorHAnsi"/>
                <w:sz w:val="20"/>
                <w:szCs w:val="20"/>
                <w:lang w:val="en-US"/>
              </w:rPr>
            </w:pPr>
          </w:p>
        </w:tc>
      </w:tr>
      <w:tr w:rsidR="004B06F1" w:rsidRPr="004B06F1" w:rsidTr="00E92FEA">
        <w:tc>
          <w:tcPr>
            <w:tcW w:w="993" w:type="dxa"/>
          </w:tcPr>
          <w:p w:rsidR="004B06F1" w:rsidRPr="004B06F1" w:rsidRDefault="00772CF2" w:rsidP="004B06F1">
            <w:pPr>
              <w:pStyle w:val="NormalWeb"/>
              <w:shd w:val="clear" w:color="auto" w:fill="FFFFFF"/>
              <w:jc w:val="center"/>
              <w:rPr>
                <w:rFonts w:ascii="British Council Sans" w:hAnsi="British Council Sans" w:cstheme="minorHAnsi"/>
                <w:sz w:val="20"/>
                <w:szCs w:val="20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4253" w:type="dxa"/>
          </w:tcPr>
          <w:p w:rsidR="004B06F1" w:rsidRPr="004B06F1" w:rsidRDefault="004B06F1" w:rsidP="00772CF2">
            <w:pPr>
              <w:pStyle w:val="NormalWeb"/>
              <w:shd w:val="clear" w:color="auto" w:fill="FFFFFF"/>
              <w:ind w:left="360"/>
              <w:rPr>
                <w:rFonts w:ascii="British Council Sans" w:hAnsi="British Council Sans" w:cstheme="minorHAnsi"/>
                <w:sz w:val="20"/>
                <w:szCs w:val="20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</w:rPr>
              <w:t>It is said in the RFP that a consultation workshop(s) with key stakeholders will be arranged - will that be done after methodology finalization? </w:t>
            </w:r>
            <w:r w:rsidR="00772CF2">
              <w:rPr>
                <w:rFonts w:ascii="British Council Sans" w:hAnsi="British Council Sans" w:cstheme="minorHAnsi"/>
                <w:sz w:val="20"/>
                <w:szCs w:val="20"/>
              </w:rPr>
              <w:t xml:space="preserve"> </w:t>
            </w:r>
            <w:r w:rsidRPr="004B06F1">
              <w:rPr>
                <w:rFonts w:ascii="British Council Sans" w:hAnsi="British Council Sans" w:cstheme="minorHAnsi"/>
                <w:sz w:val="20"/>
                <w:szCs w:val="20"/>
              </w:rPr>
              <w:t>Please clarify. </w:t>
            </w:r>
          </w:p>
        </w:tc>
        <w:tc>
          <w:tcPr>
            <w:tcW w:w="4536" w:type="dxa"/>
          </w:tcPr>
          <w:p w:rsidR="00772CF2" w:rsidRDefault="00772CF2" w:rsidP="00772CF2">
            <w:pPr>
              <w:pStyle w:val="NormalWeb"/>
              <w:shd w:val="clear" w:color="auto" w:fill="FFFFFF"/>
              <w:ind w:left="360"/>
              <w:rPr>
                <w:rFonts w:ascii="British Council Sans" w:hAnsi="British Council Sans" w:cstheme="minorHAnsi"/>
                <w:sz w:val="20"/>
                <w:szCs w:val="20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</w:rPr>
              <w:t>The British Council expects the methodology proposed by the bidders in their bids to be discussed during the consultation workshop.  This methodology may then be agreed post interactions.</w:t>
            </w:r>
          </w:p>
          <w:p w:rsidR="00772CF2" w:rsidRDefault="00772CF2" w:rsidP="00772CF2">
            <w:pPr>
              <w:pStyle w:val="NormalWeb"/>
              <w:shd w:val="clear" w:color="auto" w:fill="FFFFFF"/>
              <w:ind w:left="360"/>
              <w:rPr>
                <w:rFonts w:ascii="British Council Sans" w:hAnsi="British Council Sans" w:cstheme="minorHAnsi"/>
                <w:sz w:val="20"/>
                <w:szCs w:val="20"/>
              </w:rPr>
            </w:pPr>
          </w:p>
          <w:p w:rsidR="004B06F1" w:rsidRDefault="00772CF2" w:rsidP="00772CF2">
            <w:pPr>
              <w:pStyle w:val="NormalWeb"/>
              <w:shd w:val="clear" w:color="auto" w:fill="FFFFFF"/>
              <w:ind w:left="360"/>
              <w:rPr>
                <w:rFonts w:ascii="British Council Sans" w:hAnsi="British Council Sans" w:cstheme="minorHAnsi"/>
                <w:sz w:val="20"/>
                <w:szCs w:val="20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</w:rPr>
              <w:t>However, the bidders are encouraged to suggest the best approach as they feel would suit the requirement better.</w:t>
            </w:r>
          </w:p>
          <w:p w:rsidR="00772CF2" w:rsidRPr="004B06F1" w:rsidRDefault="00772CF2" w:rsidP="00772CF2">
            <w:pPr>
              <w:pStyle w:val="NormalWeb"/>
              <w:shd w:val="clear" w:color="auto" w:fill="FFFFFF"/>
              <w:ind w:left="360"/>
              <w:rPr>
                <w:rFonts w:ascii="British Council Sans" w:hAnsi="British Council Sans" w:cstheme="minorHAnsi"/>
                <w:sz w:val="20"/>
                <w:szCs w:val="20"/>
              </w:rPr>
            </w:pPr>
          </w:p>
        </w:tc>
      </w:tr>
      <w:tr w:rsidR="004B06F1" w:rsidRPr="004B06F1" w:rsidTr="00E92FEA">
        <w:tc>
          <w:tcPr>
            <w:tcW w:w="993" w:type="dxa"/>
          </w:tcPr>
          <w:p w:rsidR="004B06F1" w:rsidRPr="004B06F1" w:rsidRDefault="00772CF2" w:rsidP="004B06F1">
            <w:pPr>
              <w:pStyle w:val="NormalWeb"/>
              <w:shd w:val="clear" w:color="auto" w:fill="FFFFFF"/>
              <w:jc w:val="center"/>
              <w:rPr>
                <w:rFonts w:ascii="British Council Sans" w:hAnsi="British Council Sans" w:cstheme="minorHAnsi"/>
                <w:sz w:val="20"/>
                <w:szCs w:val="20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4B06F1" w:rsidRPr="004B06F1" w:rsidRDefault="004B06F1" w:rsidP="004B06F1">
            <w:pPr>
              <w:pStyle w:val="NormalWeb"/>
              <w:shd w:val="clear" w:color="auto" w:fill="FFFFFF"/>
              <w:ind w:left="360"/>
              <w:rPr>
                <w:rFonts w:ascii="British Council Sans" w:hAnsi="British Council Sans" w:cstheme="minorHAnsi"/>
                <w:sz w:val="20"/>
                <w:szCs w:val="20"/>
              </w:rPr>
            </w:pPr>
            <w:r w:rsidRPr="004B06F1">
              <w:rPr>
                <w:rFonts w:ascii="British Council Sans" w:hAnsi="British Council Sans" w:cstheme="minorHAnsi"/>
                <w:sz w:val="20"/>
                <w:szCs w:val="20"/>
              </w:rPr>
              <w:t>We would also like to know if we should keep focused group discussion (FGD) and Key Informant Interview (KII) as part of our methodology.</w:t>
            </w:r>
          </w:p>
          <w:p w:rsidR="004B06F1" w:rsidRPr="004B06F1" w:rsidRDefault="004B06F1" w:rsidP="004B06F1">
            <w:pPr>
              <w:pStyle w:val="NormalWeb"/>
              <w:shd w:val="clear" w:color="auto" w:fill="FFFFFF"/>
              <w:ind w:left="360"/>
              <w:rPr>
                <w:rFonts w:ascii="British Council Sans" w:hAnsi="British Council Sans"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B06F1" w:rsidRPr="004B06F1" w:rsidRDefault="00772CF2" w:rsidP="00772CF2">
            <w:pPr>
              <w:pStyle w:val="NormalWeb"/>
              <w:shd w:val="clear" w:color="auto" w:fill="FFFFFF"/>
              <w:ind w:left="360"/>
              <w:rPr>
                <w:rFonts w:ascii="British Council Sans" w:hAnsi="British Council Sans" w:cstheme="minorHAnsi"/>
                <w:sz w:val="20"/>
                <w:szCs w:val="20"/>
              </w:rPr>
            </w:pPr>
            <w:r>
              <w:rPr>
                <w:rFonts w:ascii="British Council Sans" w:hAnsi="British Council Sans" w:cstheme="minorHAnsi"/>
                <w:sz w:val="20"/>
                <w:szCs w:val="20"/>
              </w:rPr>
              <w:t>We expect the bidders to propose the best approach.</w:t>
            </w:r>
          </w:p>
        </w:tc>
      </w:tr>
    </w:tbl>
    <w:p w:rsidR="0060731F" w:rsidRPr="006318B2" w:rsidRDefault="0060731F" w:rsidP="00AF59C8">
      <w:pPr>
        <w:rPr>
          <w:rFonts w:cstheme="minorHAnsi"/>
          <w:sz w:val="24"/>
          <w:szCs w:val="24"/>
        </w:rPr>
      </w:pPr>
    </w:p>
    <w:sectPr w:rsidR="0060731F" w:rsidRPr="006318B2" w:rsidSect="00E92FEA">
      <w:headerReference w:type="default" r:id="rId8"/>
      <w:pgSz w:w="11906" w:h="16838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66" w:rsidRDefault="00843E66" w:rsidP="004B06F1">
      <w:pPr>
        <w:spacing w:after="0" w:line="240" w:lineRule="auto"/>
      </w:pPr>
      <w:r>
        <w:separator/>
      </w:r>
    </w:p>
  </w:endnote>
  <w:endnote w:type="continuationSeparator" w:id="0">
    <w:p w:rsidR="00843E66" w:rsidRDefault="00843E66" w:rsidP="004B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66" w:rsidRDefault="00843E66" w:rsidP="004B06F1">
      <w:pPr>
        <w:spacing w:after="0" w:line="240" w:lineRule="auto"/>
      </w:pPr>
      <w:r>
        <w:separator/>
      </w:r>
    </w:p>
  </w:footnote>
  <w:footnote w:type="continuationSeparator" w:id="0">
    <w:p w:rsidR="00843E66" w:rsidRDefault="00843E66" w:rsidP="004B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F1" w:rsidRPr="004B06F1" w:rsidRDefault="004B06F1">
    <w:pPr>
      <w:pStyle w:val="Header"/>
      <w:rPr>
        <w:rFonts w:ascii="British Council Sans" w:hAnsi="British Council Sans"/>
        <w:b/>
      </w:rPr>
    </w:pPr>
    <w:r w:rsidRPr="004B06F1">
      <w:rPr>
        <w:rFonts w:ascii="British Council Sans" w:hAnsi="British Council Sans"/>
        <w:b/>
      </w:rPr>
      <w:t>Tender: British Council Social Enterprise Research - India, Pakistan, Bangladesh and Ghana</w:t>
    </w:r>
  </w:p>
  <w:p w:rsidR="004B06F1" w:rsidRPr="004B06F1" w:rsidRDefault="004B06F1">
    <w:pPr>
      <w:pStyle w:val="Header"/>
      <w:rPr>
        <w:rFonts w:ascii="British Council Sans" w:hAnsi="British Council Sans"/>
      </w:rPr>
    </w:pPr>
  </w:p>
  <w:p w:rsidR="004B06F1" w:rsidRPr="004B06F1" w:rsidRDefault="004B06F1">
    <w:pPr>
      <w:pStyle w:val="Header"/>
      <w:rPr>
        <w:rFonts w:ascii="British Council Sans" w:hAnsi="British Council Sans"/>
      </w:rPr>
    </w:pPr>
    <w:r w:rsidRPr="004B06F1">
      <w:rPr>
        <w:rFonts w:ascii="British Council Sans" w:hAnsi="British Council Sans"/>
      </w:rPr>
      <w:t>Clarification No 1</w:t>
    </w:r>
  </w:p>
  <w:p w:rsidR="004B06F1" w:rsidRDefault="004B06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55A"/>
    <w:multiLevelType w:val="hybridMultilevel"/>
    <w:tmpl w:val="19EC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5BE"/>
    <w:multiLevelType w:val="hybridMultilevel"/>
    <w:tmpl w:val="67D847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843601"/>
    <w:multiLevelType w:val="hybridMultilevel"/>
    <w:tmpl w:val="18AAA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24ACF"/>
    <w:multiLevelType w:val="hybridMultilevel"/>
    <w:tmpl w:val="B92E8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43EB0"/>
    <w:multiLevelType w:val="hybridMultilevel"/>
    <w:tmpl w:val="60066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C1FE7"/>
    <w:multiLevelType w:val="hybridMultilevel"/>
    <w:tmpl w:val="38826646"/>
    <w:lvl w:ilvl="0" w:tplc="4B3E0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C638C"/>
    <w:multiLevelType w:val="hybridMultilevel"/>
    <w:tmpl w:val="A7760DE4"/>
    <w:lvl w:ilvl="0" w:tplc="4B3E0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DD"/>
    <w:rsid w:val="00017399"/>
    <w:rsid w:val="00025FB4"/>
    <w:rsid w:val="00032CAE"/>
    <w:rsid w:val="00046723"/>
    <w:rsid w:val="00056E70"/>
    <w:rsid w:val="00072178"/>
    <w:rsid w:val="000778C4"/>
    <w:rsid w:val="00081D62"/>
    <w:rsid w:val="000D15B1"/>
    <w:rsid w:val="000D38B4"/>
    <w:rsid w:val="000E3F6A"/>
    <w:rsid w:val="000E475D"/>
    <w:rsid w:val="000F0B0A"/>
    <w:rsid w:val="000F1727"/>
    <w:rsid w:val="000F53DC"/>
    <w:rsid w:val="000F6CBA"/>
    <w:rsid w:val="0010508C"/>
    <w:rsid w:val="00111A4B"/>
    <w:rsid w:val="001218F0"/>
    <w:rsid w:val="00121C6C"/>
    <w:rsid w:val="001253D1"/>
    <w:rsid w:val="00130B45"/>
    <w:rsid w:val="0014045A"/>
    <w:rsid w:val="00143287"/>
    <w:rsid w:val="001532AB"/>
    <w:rsid w:val="001562FD"/>
    <w:rsid w:val="0017490E"/>
    <w:rsid w:val="00182786"/>
    <w:rsid w:val="00191590"/>
    <w:rsid w:val="001A0201"/>
    <w:rsid w:val="001A161F"/>
    <w:rsid w:val="001B05D7"/>
    <w:rsid w:val="001B0C70"/>
    <w:rsid w:val="001B6457"/>
    <w:rsid w:val="001C0875"/>
    <w:rsid w:val="001C11EE"/>
    <w:rsid w:val="001C4D51"/>
    <w:rsid w:val="001E394F"/>
    <w:rsid w:val="001E4E1A"/>
    <w:rsid w:val="001E51CC"/>
    <w:rsid w:val="001F36E7"/>
    <w:rsid w:val="002063BE"/>
    <w:rsid w:val="002119DA"/>
    <w:rsid w:val="00213215"/>
    <w:rsid w:val="00221D39"/>
    <w:rsid w:val="00223DC3"/>
    <w:rsid w:val="00223F2F"/>
    <w:rsid w:val="002245DD"/>
    <w:rsid w:val="0023533C"/>
    <w:rsid w:val="00236B94"/>
    <w:rsid w:val="00237929"/>
    <w:rsid w:val="002502DC"/>
    <w:rsid w:val="0025127B"/>
    <w:rsid w:val="00252A95"/>
    <w:rsid w:val="0027028D"/>
    <w:rsid w:val="00283E56"/>
    <w:rsid w:val="002858BD"/>
    <w:rsid w:val="002B0A14"/>
    <w:rsid w:val="002C4B22"/>
    <w:rsid w:val="002C619A"/>
    <w:rsid w:val="002E6618"/>
    <w:rsid w:val="00314746"/>
    <w:rsid w:val="00321FBF"/>
    <w:rsid w:val="00327C60"/>
    <w:rsid w:val="00333150"/>
    <w:rsid w:val="00333502"/>
    <w:rsid w:val="003428B9"/>
    <w:rsid w:val="0035020D"/>
    <w:rsid w:val="003559D5"/>
    <w:rsid w:val="003656C3"/>
    <w:rsid w:val="00365C9D"/>
    <w:rsid w:val="00380BD6"/>
    <w:rsid w:val="00393660"/>
    <w:rsid w:val="003A5EBA"/>
    <w:rsid w:val="003B568E"/>
    <w:rsid w:val="003E44E7"/>
    <w:rsid w:val="003F5E6E"/>
    <w:rsid w:val="0041229C"/>
    <w:rsid w:val="00446D7B"/>
    <w:rsid w:val="00454754"/>
    <w:rsid w:val="0046197B"/>
    <w:rsid w:val="004763EC"/>
    <w:rsid w:val="0049218C"/>
    <w:rsid w:val="004B06F1"/>
    <w:rsid w:val="004B6940"/>
    <w:rsid w:val="004C1A76"/>
    <w:rsid w:val="004D0972"/>
    <w:rsid w:val="004D3D9A"/>
    <w:rsid w:val="004F167F"/>
    <w:rsid w:val="00501D18"/>
    <w:rsid w:val="00520521"/>
    <w:rsid w:val="00533E40"/>
    <w:rsid w:val="00557F98"/>
    <w:rsid w:val="00561AB1"/>
    <w:rsid w:val="00562104"/>
    <w:rsid w:val="00585167"/>
    <w:rsid w:val="0058623A"/>
    <w:rsid w:val="00586CC3"/>
    <w:rsid w:val="0059270A"/>
    <w:rsid w:val="0059443D"/>
    <w:rsid w:val="005A7506"/>
    <w:rsid w:val="005B37A4"/>
    <w:rsid w:val="005C1CB2"/>
    <w:rsid w:val="005C3319"/>
    <w:rsid w:val="005C67F6"/>
    <w:rsid w:val="005C73F3"/>
    <w:rsid w:val="005E332E"/>
    <w:rsid w:val="005E44B1"/>
    <w:rsid w:val="005F122E"/>
    <w:rsid w:val="005F3B95"/>
    <w:rsid w:val="005F685D"/>
    <w:rsid w:val="0060731F"/>
    <w:rsid w:val="006113E1"/>
    <w:rsid w:val="0062293B"/>
    <w:rsid w:val="00631309"/>
    <w:rsid w:val="006318B2"/>
    <w:rsid w:val="00632C1C"/>
    <w:rsid w:val="00637CC2"/>
    <w:rsid w:val="00647438"/>
    <w:rsid w:val="006731F7"/>
    <w:rsid w:val="00677A94"/>
    <w:rsid w:val="00690E15"/>
    <w:rsid w:val="0069772D"/>
    <w:rsid w:val="006A1B85"/>
    <w:rsid w:val="006A7581"/>
    <w:rsid w:val="006B22E8"/>
    <w:rsid w:val="006B49DE"/>
    <w:rsid w:val="006F1320"/>
    <w:rsid w:val="006F57B7"/>
    <w:rsid w:val="00716FC4"/>
    <w:rsid w:val="00720D83"/>
    <w:rsid w:val="007223B3"/>
    <w:rsid w:val="007253AC"/>
    <w:rsid w:val="00741DF6"/>
    <w:rsid w:val="007446F9"/>
    <w:rsid w:val="0075140B"/>
    <w:rsid w:val="00757389"/>
    <w:rsid w:val="00772CF2"/>
    <w:rsid w:val="007815EA"/>
    <w:rsid w:val="007830AA"/>
    <w:rsid w:val="007A029B"/>
    <w:rsid w:val="007D5781"/>
    <w:rsid w:val="007E2113"/>
    <w:rsid w:val="007E38A6"/>
    <w:rsid w:val="00800BF6"/>
    <w:rsid w:val="008022A1"/>
    <w:rsid w:val="00803AB1"/>
    <w:rsid w:val="008276E3"/>
    <w:rsid w:val="00835A3E"/>
    <w:rsid w:val="00843E66"/>
    <w:rsid w:val="008556FA"/>
    <w:rsid w:val="008573BC"/>
    <w:rsid w:val="00867407"/>
    <w:rsid w:val="0088650D"/>
    <w:rsid w:val="00887795"/>
    <w:rsid w:val="00894303"/>
    <w:rsid w:val="00894C05"/>
    <w:rsid w:val="008A73B1"/>
    <w:rsid w:val="008A7E8F"/>
    <w:rsid w:val="008B21DC"/>
    <w:rsid w:val="008B2A2C"/>
    <w:rsid w:val="008B5656"/>
    <w:rsid w:val="008C1008"/>
    <w:rsid w:val="008C2BF3"/>
    <w:rsid w:val="008C3E7E"/>
    <w:rsid w:val="008F43C3"/>
    <w:rsid w:val="009175EB"/>
    <w:rsid w:val="00927A36"/>
    <w:rsid w:val="0093568B"/>
    <w:rsid w:val="0094579F"/>
    <w:rsid w:val="0095293D"/>
    <w:rsid w:val="00955E2D"/>
    <w:rsid w:val="00956F25"/>
    <w:rsid w:val="00957D8D"/>
    <w:rsid w:val="00964AAE"/>
    <w:rsid w:val="009737F3"/>
    <w:rsid w:val="009B2158"/>
    <w:rsid w:val="009B7F05"/>
    <w:rsid w:val="009D1B6E"/>
    <w:rsid w:val="009D3286"/>
    <w:rsid w:val="009F13D7"/>
    <w:rsid w:val="009F3DB2"/>
    <w:rsid w:val="00A00198"/>
    <w:rsid w:val="00A15238"/>
    <w:rsid w:val="00A243FE"/>
    <w:rsid w:val="00A45921"/>
    <w:rsid w:val="00A57ACD"/>
    <w:rsid w:val="00A654C6"/>
    <w:rsid w:val="00A74F4F"/>
    <w:rsid w:val="00A9555E"/>
    <w:rsid w:val="00A95F7A"/>
    <w:rsid w:val="00A96BA9"/>
    <w:rsid w:val="00A97B3B"/>
    <w:rsid w:val="00AB3AB1"/>
    <w:rsid w:val="00AB3AE9"/>
    <w:rsid w:val="00AB6763"/>
    <w:rsid w:val="00AC1BEA"/>
    <w:rsid w:val="00AD2A35"/>
    <w:rsid w:val="00AE2FDD"/>
    <w:rsid w:val="00AE3ECE"/>
    <w:rsid w:val="00AE43DE"/>
    <w:rsid w:val="00AE5AF9"/>
    <w:rsid w:val="00AF018C"/>
    <w:rsid w:val="00AF59C8"/>
    <w:rsid w:val="00B0135F"/>
    <w:rsid w:val="00B0765B"/>
    <w:rsid w:val="00B13080"/>
    <w:rsid w:val="00B256FC"/>
    <w:rsid w:val="00B3281D"/>
    <w:rsid w:val="00B51F62"/>
    <w:rsid w:val="00B60F56"/>
    <w:rsid w:val="00B6720C"/>
    <w:rsid w:val="00B67589"/>
    <w:rsid w:val="00B67EAF"/>
    <w:rsid w:val="00B70692"/>
    <w:rsid w:val="00B71CF1"/>
    <w:rsid w:val="00B72A6D"/>
    <w:rsid w:val="00B81D8D"/>
    <w:rsid w:val="00B87222"/>
    <w:rsid w:val="00B96EBE"/>
    <w:rsid w:val="00BB5FDC"/>
    <w:rsid w:val="00BC2206"/>
    <w:rsid w:val="00BE1417"/>
    <w:rsid w:val="00BE5368"/>
    <w:rsid w:val="00BF1B7B"/>
    <w:rsid w:val="00BF730B"/>
    <w:rsid w:val="00C002FD"/>
    <w:rsid w:val="00C1244E"/>
    <w:rsid w:val="00C21038"/>
    <w:rsid w:val="00C24348"/>
    <w:rsid w:val="00C27457"/>
    <w:rsid w:val="00C506AE"/>
    <w:rsid w:val="00C55961"/>
    <w:rsid w:val="00C573F2"/>
    <w:rsid w:val="00C704F1"/>
    <w:rsid w:val="00C76395"/>
    <w:rsid w:val="00C82943"/>
    <w:rsid w:val="00C959FA"/>
    <w:rsid w:val="00CC2E0A"/>
    <w:rsid w:val="00CC4D9B"/>
    <w:rsid w:val="00CC7E55"/>
    <w:rsid w:val="00CE1111"/>
    <w:rsid w:val="00D05BD4"/>
    <w:rsid w:val="00D2257B"/>
    <w:rsid w:val="00D236F9"/>
    <w:rsid w:val="00D2423E"/>
    <w:rsid w:val="00D252F4"/>
    <w:rsid w:val="00D30807"/>
    <w:rsid w:val="00D33263"/>
    <w:rsid w:val="00D40C4C"/>
    <w:rsid w:val="00D44003"/>
    <w:rsid w:val="00D511CB"/>
    <w:rsid w:val="00D65001"/>
    <w:rsid w:val="00D67EF8"/>
    <w:rsid w:val="00D87209"/>
    <w:rsid w:val="00D90FD3"/>
    <w:rsid w:val="00DA072F"/>
    <w:rsid w:val="00DA1BCF"/>
    <w:rsid w:val="00DA5136"/>
    <w:rsid w:val="00DB2B4B"/>
    <w:rsid w:val="00DB5BAF"/>
    <w:rsid w:val="00DC369A"/>
    <w:rsid w:val="00DF761B"/>
    <w:rsid w:val="00E008FA"/>
    <w:rsid w:val="00E00CDC"/>
    <w:rsid w:val="00E03958"/>
    <w:rsid w:val="00E43E5F"/>
    <w:rsid w:val="00E53CC0"/>
    <w:rsid w:val="00E81FF1"/>
    <w:rsid w:val="00E92FEA"/>
    <w:rsid w:val="00E94ED4"/>
    <w:rsid w:val="00E968B4"/>
    <w:rsid w:val="00EA2D0D"/>
    <w:rsid w:val="00EA35BC"/>
    <w:rsid w:val="00EB1463"/>
    <w:rsid w:val="00ED6126"/>
    <w:rsid w:val="00ED75C2"/>
    <w:rsid w:val="00EE3349"/>
    <w:rsid w:val="00EF3D40"/>
    <w:rsid w:val="00EF71FD"/>
    <w:rsid w:val="00F017FB"/>
    <w:rsid w:val="00F153DF"/>
    <w:rsid w:val="00F335AE"/>
    <w:rsid w:val="00F43B5B"/>
    <w:rsid w:val="00F51BA7"/>
    <w:rsid w:val="00F76329"/>
    <w:rsid w:val="00F7632F"/>
    <w:rsid w:val="00F85870"/>
    <w:rsid w:val="00F944A3"/>
    <w:rsid w:val="00F97611"/>
    <w:rsid w:val="00FB2D8C"/>
    <w:rsid w:val="00FB6CB7"/>
    <w:rsid w:val="00FB72C6"/>
    <w:rsid w:val="00FE4DC4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F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3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F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6F1"/>
  </w:style>
  <w:style w:type="paragraph" w:styleId="Footer">
    <w:name w:val="footer"/>
    <w:basedOn w:val="Normal"/>
    <w:link w:val="FooterChar"/>
    <w:uiPriority w:val="99"/>
    <w:unhideWhenUsed/>
    <w:rsid w:val="004B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F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3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F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6F1"/>
  </w:style>
  <w:style w:type="paragraph" w:styleId="Footer">
    <w:name w:val="footer"/>
    <w:basedOn w:val="Normal"/>
    <w:link w:val="FooterChar"/>
    <w:uiPriority w:val="99"/>
    <w:unhideWhenUsed/>
    <w:rsid w:val="004B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Gandotra, Meenakshi (Shared Services Centre)</dc:creator>
  <cp:lastModifiedBy>Offor, Benjamin (Ghana)</cp:lastModifiedBy>
  <cp:revision>2</cp:revision>
  <dcterms:created xsi:type="dcterms:W3CDTF">2015-06-05T13:21:00Z</dcterms:created>
  <dcterms:modified xsi:type="dcterms:W3CDTF">2015-06-05T13:21:00Z</dcterms:modified>
</cp:coreProperties>
</file>